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440" w:lineRule="exact"/>
        <w:jc w:val="center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安徽国际商务职业学院</w:t>
      </w:r>
      <w:bookmarkStart w:id="0" w:name="_GoBack"/>
      <w:r>
        <w:rPr>
          <w:rFonts w:hint="eastAsia" w:ascii="仿宋" w:hAnsi="仿宋" w:eastAsia="仿宋"/>
          <w:b/>
          <w:bCs/>
          <w:sz w:val="32"/>
          <w:szCs w:val="32"/>
        </w:rPr>
        <w:t>市场调查、需求调查记</w:t>
      </w:r>
      <w:bookmarkEnd w:id="0"/>
      <w:r>
        <w:rPr>
          <w:rFonts w:hint="eastAsia" w:ascii="仿宋" w:hAnsi="仿宋" w:eastAsia="仿宋"/>
          <w:b/>
          <w:bCs/>
          <w:sz w:val="32"/>
          <w:szCs w:val="32"/>
        </w:rPr>
        <w:t>录表（工程类）</w:t>
      </w:r>
    </w:p>
    <w:p>
      <w:pPr>
        <w:spacing w:after="156" w:afterLines="50" w:line="360" w:lineRule="exac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b/>
          <w:sz w:val="24"/>
          <w:szCs w:val="24"/>
        </w:rPr>
        <w:t>说明</w:t>
      </w:r>
      <w:r>
        <w:rPr>
          <w:rFonts w:hint="eastAsia" w:ascii="仿宋" w:hAnsi="仿宋" w:eastAsia="仿宋"/>
          <w:b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</w:rPr>
        <w:t>编制采购需求前一年内，采购人已就相关采购标的开展过需求调查的可以不再重复开展。按照法律法规的规定，对采购项目开展可行性研究等前期工作，已包含</w:t>
      </w:r>
      <w:r>
        <w:fldChar w:fldCharType="begin"/>
      </w:r>
      <w:r>
        <w:instrText xml:space="preserve"> HYPERLINK "http://www.ccgp.gov.cn/zcfg/mof/202105/t20210511_16264358.htm" </w:instrText>
      </w:r>
      <w:r>
        <w:fldChar w:fldCharType="separate"/>
      </w:r>
      <w:r>
        <w:rPr>
          <w:rStyle w:val="10"/>
          <w:rFonts w:hint="eastAsia" w:ascii="仿宋" w:hAnsi="仿宋" w:eastAsia="仿宋"/>
          <w:sz w:val="24"/>
          <w:szCs w:val="24"/>
        </w:rPr>
        <w:t>《政府采购需求管理办法》（财库〔2021〕22号）</w:t>
      </w:r>
      <w:r>
        <w:rPr>
          <w:rStyle w:val="10"/>
          <w:rFonts w:hint="eastAsia" w:ascii="仿宋" w:hAnsi="仿宋" w:eastAsia="仿宋"/>
          <w:sz w:val="24"/>
          <w:szCs w:val="24"/>
        </w:rPr>
        <w:fldChar w:fldCharType="end"/>
      </w:r>
      <w:r>
        <w:rPr>
          <w:rFonts w:hint="eastAsia" w:ascii="仿宋" w:hAnsi="仿宋" w:eastAsia="仿宋"/>
          <w:sz w:val="24"/>
          <w:szCs w:val="24"/>
        </w:rPr>
        <w:t>规定的需求调查内容的，可以不再重复调查；对在可行性研究等前期工作中未涉及的部分，应当按照本办法的规定开展需求调查。</w:t>
      </w:r>
    </w:p>
    <w:tbl>
      <w:tblPr>
        <w:tblStyle w:val="7"/>
        <w:tblW w:w="82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07"/>
        <w:gridCol w:w="630"/>
        <w:gridCol w:w="235"/>
        <w:gridCol w:w="774"/>
        <w:gridCol w:w="1446"/>
        <w:gridCol w:w="1701"/>
        <w:gridCol w:w="288"/>
        <w:gridCol w:w="2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57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项目名称</w:t>
            </w:r>
          </w:p>
        </w:tc>
        <w:tc>
          <w:tcPr>
            <w:tcW w:w="6661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57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项目总预算</w:t>
            </w:r>
          </w:p>
        </w:tc>
        <w:tc>
          <w:tcPr>
            <w:tcW w:w="6661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8233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调查组成员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33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ascii="仿宋" w:hAnsi="仿宋" w:eastAsia="仿宋"/>
                <w:b/>
                <w:bCs/>
                <w:sz w:val="24"/>
              </w:rPr>
              <w:t>负责人</w:t>
            </w:r>
          </w:p>
        </w:tc>
        <w:tc>
          <w:tcPr>
            <w:tcW w:w="245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ascii="仿宋" w:hAnsi="仿宋" w:eastAsia="仿宋"/>
                <w:b/>
                <w:bCs/>
                <w:sz w:val="24"/>
              </w:rPr>
              <w:t>联系电话</w:t>
            </w:r>
          </w:p>
        </w:tc>
        <w:tc>
          <w:tcPr>
            <w:tcW w:w="27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33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ascii="仿宋" w:hAnsi="仿宋" w:eastAsia="仿宋"/>
                <w:b/>
                <w:bCs/>
                <w:sz w:val="24"/>
              </w:rPr>
              <w:t>调查组</w:t>
            </w:r>
          </w:p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ascii="仿宋" w:hAnsi="仿宋" w:eastAsia="仿宋"/>
                <w:b/>
                <w:bCs/>
                <w:sz w:val="24"/>
              </w:rPr>
              <w:t>其他人员</w:t>
            </w:r>
          </w:p>
        </w:tc>
        <w:tc>
          <w:tcPr>
            <w:tcW w:w="6896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33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ascii="仿宋" w:hAnsi="仿宋" w:eastAsia="仿宋"/>
                <w:b/>
                <w:bCs/>
                <w:sz w:val="24"/>
              </w:rPr>
              <w:t>需求调查</w:t>
            </w:r>
          </w:p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ascii="仿宋" w:hAnsi="仿宋" w:eastAsia="仿宋"/>
                <w:b/>
                <w:bCs/>
                <w:sz w:val="24"/>
              </w:rPr>
              <w:t>方式</w:t>
            </w:r>
          </w:p>
        </w:tc>
        <w:tc>
          <w:tcPr>
            <w:tcW w:w="6896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□咨询     □论证     □问卷调查     □其它方式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0" w:hRule="atLeast"/>
          <w:jc w:val="center"/>
        </w:trPr>
        <w:tc>
          <w:tcPr>
            <w:tcW w:w="82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500" w:lineRule="exact"/>
              <w:rPr>
                <w:rFonts w:ascii="仿宋" w:hAnsi="仿宋" w:eastAsia="仿宋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一</w:t>
            </w:r>
            <w:r>
              <w:rPr>
                <w:rFonts w:hint="eastAsia" w:ascii="仿宋" w:hAnsi="仿宋" w:eastAsia="仿宋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、标的相关产业发展情况</w:t>
            </w:r>
          </w:p>
          <w:p>
            <w:pPr>
              <w:spacing w:line="500" w:lineRule="exact"/>
              <w:rPr>
                <w:rFonts w:ascii="仿宋" w:hAnsi="仿宋" w:eastAsia="仿宋"/>
                <w:b/>
                <w:color w:val="FFFFFF" w:themeColor="background1"/>
                <w:sz w:val="24"/>
                <w:szCs w:val="21"/>
                <w14:textFill>
                  <w14:solidFill>
                    <w14:schemeClr w14:val="bg1"/>
                  </w14:solidFill>
                </w14:textFill>
              </w:rPr>
            </w:pPr>
          </w:p>
          <w:p>
            <w:pPr>
              <w:spacing w:line="500" w:lineRule="exact"/>
              <w:rPr>
                <w:rFonts w:ascii="仿宋" w:hAnsi="仿宋" w:eastAsia="仿宋"/>
                <w:b/>
                <w:color w:val="FFFFFF" w:themeColor="background1"/>
                <w:sz w:val="24"/>
                <w:szCs w:val="21"/>
                <w14:textFill>
                  <w14:solidFill>
                    <w14:schemeClr w14:val="bg1"/>
                  </w14:solidFill>
                </w14:textFill>
              </w:rPr>
            </w:pPr>
          </w:p>
          <w:p>
            <w:pPr>
              <w:spacing w:line="500" w:lineRule="exact"/>
              <w:rPr>
                <w:rFonts w:ascii="仿宋" w:hAnsi="仿宋" w:eastAsia="仿宋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仿宋" w:hAnsi="仿宋" w:eastAsia="仿宋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、采购标的的市场技术或者服务水平</w:t>
            </w:r>
          </w:p>
          <w:p>
            <w:pPr>
              <w:spacing w:line="500" w:lineRule="exact"/>
              <w:rPr>
                <w:rFonts w:ascii="仿宋" w:hAnsi="仿宋" w:eastAsia="仿宋"/>
                <w:b/>
                <w:color w:val="FFFFFF" w:themeColor="background1"/>
                <w:sz w:val="24"/>
                <w:szCs w:val="21"/>
                <w14:textFill>
                  <w14:solidFill>
                    <w14:schemeClr w14:val="bg1"/>
                  </w14:solidFill>
                </w14:textFill>
              </w:rPr>
            </w:pPr>
          </w:p>
          <w:p>
            <w:pPr>
              <w:spacing w:line="500" w:lineRule="exact"/>
              <w:rPr>
                <w:rFonts w:ascii="仿宋" w:hAnsi="仿宋" w:eastAsia="仿宋"/>
                <w:b/>
                <w:color w:val="FFFFFF" w:themeColor="background1"/>
                <w:sz w:val="24"/>
                <w:szCs w:val="21"/>
                <w14:textFill>
                  <w14:solidFill>
                    <w14:schemeClr w14:val="bg1"/>
                  </w14:solidFill>
                </w14:textFill>
              </w:rPr>
            </w:pPr>
          </w:p>
          <w:p>
            <w:pPr>
              <w:spacing w:line="500" w:lineRule="exact"/>
              <w:rPr>
                <w:rFonts w:ascii="仿宋" w:hAnsi="仿宋" w:eastAsia="仿宋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仿宋" w:hAnsi="仿宋" w:eastAsia="仿宋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、市场供给及供应情况</w:t>
            </w:r>
          </w:p>
          <w:p>
            <w:pPr>
              <w:spacing w:line="500" w:lineRule="exact"/>
              <w:rPr>
                <w:rFonts w:ascii="仿宋" w:hAnsi="仿宋" w:eastAsia="仿宋"/>
                <w:b/>
                <w:color w:val="FF0000"/>
                <w:sz w:val="24"/>
                <w:szCs w:val="21"/>
              </w:rPr>
            </w:pPr>
          </w:p>
          <w:p>
            <w:pPr>
              <w:spacing w:line="500" w:lineRule="exact"/>
              <w:rPr>
                <w:rFonts w:ascii="仿宋" w:hAnsi="仿宋" w:eastAsia="仿宋"/>
                <w:b/>
                <w:color w:val="FF0000"/>
                <w:sz w:val="24"/>
                <w:szCs w:val="21"/>
              </w:rPr>
            </w:pPr>
          </w:p>
          <w:p>
            <w:pPr>
              <w:spacing w:line="500" w:lineRule="exact"/>
              <w:rPr>
                <w:rFonts w:ascii="仿宋" w:hAnsi="仿宋" w:eastAsia="仿宋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="仿宋" w:hAnsi="仿宋" w:eastAsia="仿宋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、价格情况</w:t>
            </w:r>
          </w:p>
          <w:p>
            <w:pPr>
              <w:spacing w:line="500" w:lineRule="exact"/>
              <w:rPr>
                <w:rFonts w:ascii="仿宋" w:hAnsi="仿宋" w:eastAsia="仿宋"/>
                <w:b/>
                <w:color w:val="FFFFFF" w:themeColor="background1"/>
                <w:sz w:val="24"/>
                <w:szCs w:val="21"/>
                <w14:textFill>
                  <w14:solidFill>
                    <w14:schemeClr w14:val="bg1"/>
                  </w14:solidFill>
                </w14:textFill>
              </w:rPr>
            </w:pPr>
          </w:p>
          <w:p>
            <w:pPr>
              <w:spacing w:line="500" w:lineRule="exact"/>
              <w:rPr>
                <w:rFonts w:ascii="仿宋" w:hAnsi="仿宋" w:eastAsia="仿宋"/>
                <w:b/>
                <w:color w:val="FFFFFF" w:themeColor="background1"/>
                <w:sz w:val="24"/>
                <w:szCs w:val="21"/>
                <w14:textFill>
                  <w14:solidFill>
                    <w14:schemeClr w14:val="bg1"/>
                  </w14:solidFill>
                </w14:textFill>
              </w:rPr>
            </w:pPr>
          </w:p>
          <w:p>
            <w:pPr>
              <w:spacing w:line="500" w:lineRule="exact"/>
              <w:rPr>
                <w:rFonts w:ascii="仿宋" w:hAnsi="仿宋" w:eastAsia="仿宋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 w:ascii="仿宋" w:hAnsi="仿宋" w:eastAsia="仿宋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、同类采购项目历史成交用户信息及成交情况</w:t>
            </w:r>
          </w:p>
          <w:p>
            <w:pPr>
              <w:spacing w:line="500" w:lineRule="exact"/>
              <w:rPr>
                <w:rFonts w:ascii="仿宋" w:hAnsi="仿宋" w:eastAsia="仿宋"/>
                <w:b/>
                <w:color w:val="FFFFFF" w:themeColor="background1"/>
                <w:sz w:val="24"/>
                <w:szCs w:val="21"/>
                <w14:textFill>
                  <w14:solidFill>
                    <w14:schemeClr w14:val="bg1"/>
                  </w14:solidFill>
                </w14:textFill>
              </w:rPr>
            </w:pPr>
          </w:p>
          <w:p>
            <w:pPr>
              <w:spacing w:line="500" w:lineRule="exact"/>
              <w:rPr>
                <w:rFonts w:ascii="仿宋" w:hAnsi="仿宋" w:eastAsia="仿宋"/>
                <w:b/>
                <w:color w:val="FFFFFF" w:themeColor="background1"/>
                <w:sz w:val="24"/>
                <w:szCs w:val="21"/>
                <w14:textFill>
                  <w14:solidFill>
                    <w14:schemeClr w14:val="bg1"/>
                  </w14:solidFill>
                </w14:textFill>
              </w:rPr>
            </w:pPr>
          </w:p>
          <w:p>
            <w:pPr>
              <w:spacing w:line="500" w:lineRule="exact"/>
              <w:rPr>
                <w:rFonts w:ascii="仿宋" w:hAnsi="仿宋" w:eastAsia="仿宋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六</w:t>
            </w:r>
            <w:r>
              <w:rPr>
                <w:rFonts w:hint="eastAsia" w:ascii="仿宋" w:hAnsi="仿宋" w:eastAsia="仿宋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、可能涉及的运行维护、升级更新、备品备件、耗材等后续采购情况</w:t>
            </w:r>
          </w:p>
          <w:p>
            <w:pPr>
              <w:spacing w:line="500" w:lineRule="exact"/>
              <w:rPr>
                <w:rFonts w:ascii="仿宋" w:hAnsi="仿宋" w:eastAsia="仿宋"/>
                <w:b/>
                <w:color w:val="FFFFFF" w:themeColor="background1"/>
                <w:sz w:val="24"/>
                <w:szCs w:val="21"/>
                <w14:textFill>
                  <w14:solidFill>
                    <w14:schemeClr w14:val="bg1"/>
                  </w14:solidFill>
                </w14:textFill>
              </w:rPr>
            </w:pPr>
          </w:p>
          <w:p>
            <w:pPr>
              <w:spacing w:line="500" w:lineRule="exact"/>
              <w:rPr>
                <w:rFonts w:ascii="仿宋" w:hAnsi="仿宋" w:eastAsia="仿宋"/>
                <w:b/>
                <w:color w:val="FFFFFF" w:themeColor="background1"/>
                <w:sz w:val="24"/>
                <w:szCs w:val="21"/>
                <w14:textFill>
                  <w14:solidFill>
                    <w14:schemeClr w14:val="bg1"/>
                  </w14:solidFill>
                </w14:textFill>
              </w:rPr>
            </w:pPr>
          </w:p>
          <w:p>
            <w:pPr>
              <w:spacing w:line="500" w:lineRule="exact"/>
              <w:rPr>
                <w:rFonts w:ascii="仿宋" w:hAnsi="仿宋" w:eastAsia="仿宋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 w:ascii="仿宋" w:hAnsi="仿宋" w:eastAsia="仿宋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、其他相关情况</w:t>
            </w:r>
          </w:p>
          <w:p>
            <w:pPr>
              <w:spacing w:line="500" w:lineRule="exact"/>
              <w:rPr>
                <w:rFonts w:ascii="仿宋" w:hAnsi="仿宋" w:eastAsia="仿宋"/>
                <w:b/>
                <w:color w:val="FF0000"/>
                <w:sz w:val="28"/>
              </w:rPr>
            </w:pPr>
          </w:p>
          <w:p>
            <w:pPr>
              <w:spacing w:line="500" w:lineRule="exact"/>
              <w:rPr>
                <w:rFonts w:ascii="仿宋" w:hAnsi="仿宋" w:eastAsia="仿宋"/>
                <w:b/>
                <w:color w:val="FF0000"/>
                <w:sz w:val="28"/>
              </w:rPr>
            </w:pP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备注</w:t>
            </w:r>
            <w:r>
              <w:rPr>
                <w:rFonts w:hint="eastAsia" w:ascii="仿宋" w:hAnsi="仿宋" w:eastAsia="仿宋"/>
              </w:rPr>
              <w:t>：市场调研、需求调查情况可以不受此表格式限制独立起草。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5" w:hRule="atLeast"/>
          <w:jc w:val="center"/>
        </w:trPr>
        <w:tc>
          <w:tcPr>
            <w:tcW w:w="8233" w:type="dxa"/>
            <w:gridSpan w:val="8"/>
            <w:tcBorders>
              <w:top w:val="single" w:color="auto" w:sz="4" w:space="0"/>
            </w:tcBorders>
            <w:shd w:val="clear" w:color="auto" w:fill="F2F2F2"/>
            <w:vAlign w:val="center"/>
          </w:tcPr>
          <w:p>
            <w:pPr>
              <w:spacing w:before="156" w:beforeLines="50" w:line="360" w:lineRule="exact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供应商情况</w:t>
            </w:r>
          </w:p>
          <w:p>
            <w:pPr>
              <w:spacing w:line="360" w:lineRule="exact"/>
              <w:ind w:firstLine="240" w:firstLineChars="100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说明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：面向市场主体开展需求调查时，选择的调查对象一般不少于3个，并应当具有代表性。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63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调研品牌名称</w:t>
            </w:r>
          </w:p>
        </w:tc>
        <w:tc>
          <w:tcPr>
            <w:tcW w:w="343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销售代理商名称及联系方式</w:t>
            </w:r>
          </w:p>
        </w:tc>
        <w:tc>
          <w:tcPr>
            <w:tcW w:w="245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代理商是否有意向参与本项目投标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163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43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5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163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43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5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63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43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5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163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43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5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70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</w:t>
            </w:r>
          </w:p>
        </w:tc>
        <w:tc>
          <w:tcPr>
            <w:tcW w:w="163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43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5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8233" w:type="dxa"/>
            <w:gridSpan w:val="8"/>
            <w:shd w:val="clear" w:color="auto" w:fill="F2F2F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4"/>
                <w:szCs w:val="21"/>
              </w:rPr>
              <w:t>调查小组成员名单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63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343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职务/职称</w:t>
            </w:r>
          </w:p>
        </w:tc>
        <w:tc>
          <w:tcPr>
            <w:tcW w:w="245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163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43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5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163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43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5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63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43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5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163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43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5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70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</w:t>
            </w:r>
          </w:p>
        </w:tc>
        <w:tc>
          <w:tcPr>
            <w:tcW w:w="163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43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5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spacing w:line="20" w:lineRule="exact"/>
        <w:rPr>
          <w:rFonts w:ascii="仿宋" w:hAnsi="仿宋" w:eastAsia="仿宋" w:cs="Times New Roman"/>
          <w:sz w:val="30"/>
          <w:szCs w:val="30"/>
        </w:rPr>
      </w:pPr>
    </w:p>
    <w:p>
      <w:pPr>
        <w:spacing w:line="20" w:lineRule="exact"/>
        <w:rPr>
          <w:rFonts w:ascii="仿宋" w:hAnsi="仿宋" w:eastAsia="仿宋" w:cs="Times New Roman"/>
          <w:sz w:val="30"/>
          <w:szCs w:val="30"/>
        </w:rPr>
      </w:pPr>
    </w:p>
    <w:p>
      <w:pPr>
        <w:spacing w:line="20" w:lineRule="exact"/>
        <w:rPr>
          <w:rFonts w:ascii="仿宋" w:hAnsi="仿宋" w:eastAsia="仿宋" w:cs="Times New Roman"/>
          <w:sz w:val="30"/>
          <w:szCs w:val="30"/>
        </w:rPr>
      </w:pPr>
    </w:p>
    <w:p>
      <w:pPr>
        <w:spacing w:line="20" w:lineRule="exact"/>
        <w:rPr>
          <w:rFonts w:ascii="仿宋" w:hAnsi="仿宋" w:eastAsia="仿宋" w:cs="Times New Roman"/>
          <w:sz w:val="30"/>
          <w:szCs w:val="30"/>
        </w:rPr>
      </w:pPr>
    </w:p>
    <w:p>
      <w:pPr>
        <w:spacing w:line="20" w:lineRule="exact"/>
        <w:rPr>
          <w:rFonts w:ascii="仿宋" w:hAnsi="仿宋" w:eastAsia="仿宋" w:cs="Times New Roman"/>
          <w:sz w:val="30"/>
          <w:szCs w:val="30"/>
        </w:rPr>
      </w:pPr>
    </w:p>
    <w:p>
      <w:pPr>
        <w:spacing w:line="20" w:lineRule="exact"/>
        <w:rPr>
          <w:rFonts w:ascii="仿宋" w:hAnsi="仿宋" w:eastAsia="仿宋" w:cs="Times New Roman"/>
          <w:sz w:val="30"/>
          <w:szCs w:val="30"/>
        </w:rPr>
      </w:pPr>
    </w:p>
    <w:p>
      <w:pPr>
        <w:spacing w:line="20" w:lineRule="exact"/>
        <w:rPr>
          <w:rFonts w:ascii="仿宋" w:hAnsi="仿宋" w:eastAsia="仿宋" w:cs="Times New Roman"/>
          <w:sz w:val="30"/>
          <w:szCs w:val="30"/>
        </w:rPr>
      </w:pPr>
    </w:p>
    <w:p>
      <w:pPr>
        <w:spacing w:line="20" w:lineRule="exact"/>
        <w:rPr>
          <w:rFonts w:ascii="仿宋" w:hAnsi="仿宋" w:eastAsia="仿宋" w:cs="Times New Roman"/>
          <w:sz w:val="30"/>
          <w:szCs w:val="30"/>
        </w:rPr>
      </w:pPr>
    </w:p>
    <w:p>
      <w:pPr>
        <w:spacing w:line="20" w:lineRule="exact"/>
        <w:rPr>
          <w:rFonts w:ascii="仿宋" w:hAnsi="仿宋" w:eastAsia="仿宋" w:cs="Times New Roman"/>
          <w:sz w:val="30"/>
          <w:szCs w:val="30"/>
        </w:rPr>
      </w:pPr>
    </w:p>
    <w:p>
      <w:pPr>
        <w:spacing w:line="20" w:lineRule="exact"/>
        <w:rPr>
          <w:rFonts w:ascii="仿宋" w:hAnsi="仿宋" w:eastAsia="仿宋" w:cs="Times New Roman"/>
          <w:sz w:val="30"/>
          <w:szCs w:val="30"/>
        </w:rPr>
      </w:pPr>
    </w:p>
    <w:p>
      <w:pPr>
        <w:spacing w:line="20" w:lineRule="exact"/>
        <w:rPr>
          <w:rFonts w:ascii="仿宋" w:hAnsi="仿宋" w:eastAsia="仿宋" w:cs="Times New Roman"/>
          <w:sz w:val="30"/>
          <w:szCs w:val="30"/>
        </w:rPr>
      </w:pPr>
    </w:p>
    <w:p>
      <w:pPr>
        <w:spacing w:line="20" w:lineRule="exact"/>
        <w:rPr>
          <w:rFonts w:ascii="仿宋" w:hAnsi="仿宋" w:eastAsia="仿宋" w:cs="Times New Roman"/>
          <w:sz w:val="30"/>
          <w:szCs w:val="30"/>
        </w:rPr>
      </w:pPr>
    </w:p>
    <w:p>
      <w:pPr>
        <w:spacing w:line="20" w:lineRule="exact"/>
        <w:rPr>
          <w:rFonts w:ascii="仿宋" w:hAnsi="仿宋" w:eastAsia="仿宋" w:cs="Times New Roman"/>
          <w:sz w:val="30"/>
          <w:szCs w:val="30"/>
        </w:rPr>
      </w:pPr>
    </w:p>
    <w:p>
      <w:pPr>
        <w:spacing w:line="20" w:lineRule="exact"/>
        <w:rPr>
          <w:rFonts w:ascii="仿宋" w:hAnsi="仿宋" w:eastAsia="仿宋" w:cs="Times New Roman"/>
          <w:sz w:val="30"/>
          <w:szCs w:val="30"/>
        </w:rPr>
      </w:pPr>
    </w:p>
    <w:p>
      <w:pPr>
        <w:spacing w:line="20" w:lineRule="exact"/>
        <w:rPr>
          <w:rFonts w:ascii="仿宋" w:hAnsi="仿宋" w:eastAsia="仿宋" w:cs="Times New Roman"/>
          <w:sz w:val="30"/>
          <w:szCs w:val="30"/>
        </w:rPr>
      </w:pPr>
    </w:p>
    <w:p>
      <w:pPr>
        <w:spacing w:line="20" w:lineRule="exact"/>
        <w:rPr>
          <w:rFonts w:ascii="仿宋" w:hAnsi="仿宋" w:eastAsia="仿宋" w:cs="Times New Roman"/>
          <w:sz w:val="30"/>
          <w:szCs w:val="30"/>
        </w:rPr>
      </w:pPr>
    </w:p>
    <w:p>
      <w:pPr>
        <w:spacing w:line="20" w:lineRule="exact"/>
        <w:rPr>
          <w:rFonts w:ascii="仿宋" w:hAnsi="仿宋" w:eastAsia="仿宋" w:cs="Times New Roman"/>
          <w:sz w:val="30"/>
          <w:szCs w:val="30"/>
        </w:rPr>
      </w:pPr>
    </w:p>
    <w:p>
      <w:pPr>
        <w:spacing w:line="20" w:lineRule="exact"/>
        <w:rPr>
          <w:rFonts w:ascii="仿宋" w:hAnsi="仿宋" w:eastAsia="仿宋" w:cs="Times New Roman"/>
          <w:sz w:val="30"/>
          <w:szCs w:val="30"/>
        </w:rPr>
      </w:pPr>
    </w:p>
    <w:p>
      <w:pPr>
        <w:spacing w:line="20" w:lineRule="exact"/>
        <w:rPr>
          <w:rFonts w:ascii="仿宋" w:hAnsi="仿宋" w:eastAsia="仿宋" w:cs="Times New Roman"/>
          <w:sz w:val="30"/>
          <w:szCs w:val="30"/>
        </w:rPr>
      </w:pPr>
    </w:p>
    <w:p>
      <w:pPr>
        <w:rPr>
          <w:rFonts w:ascii="仿宋" w:hAnsi="仿宋" w:eastAsia="仿宋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备注</w:t>
      </w:r>
      <w:r>
        <w:rPr>
          <w:rFonts w:hint="eastAsia" w:ascii="仿宋" w:hAnsi="仿宋" w:eastAsia="仿宋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：3000万元以上的工程采购项目需进行</w:t>
      </w:r>
      <w:r>
        <w:rPr>
          <w:rFonts w:hint="eastAsia" w:ascii="仿宋" w:hAnsi="仿宋" w:eastAsia="仿宋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市场调查、</w:t>
      </w:r>
      <w:r>
        <w:rPr>
          <w:rFonts w:hint="eastAsia" w:ascii="仿宋" w:hAnsi="仿宋" w:eastAsia="仿宋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需求调查</w:t>
      </w:r>
      <w:r>
        <w:rPr>
          <w:rFonts w:hint="eastAsia" w:ascii="仿宋" w:hAnsi="仿宋" w:eastAsia="仿宋"/>
        </w:rPr>
        <w:t>，</w:t>
      </w:r>
      <w:r>
        <w:rPr>
          <w:rFonts w:hint="eastAsia" w:ascii="仿宋" w:hAnsi="仿宋" w:eastAsia="仿宋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对于形式审查不符合要求时，须提供支撑材料补充，支持材料不受形式限制，能证明进行了认真的市场调研、需求调查即可。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69989259"/>
    </w:sdtPr>
    <w:sdtContent>
      <w:p>
        <w:pPr>
          <w:pStyle w:val="4"/>
          <w:jc w:val="center"/>
        </w:pPr>
        <w:r>
          <w:t>第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  <w:r>
          <w:t>页</w:t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JjOThmNDVmMzdmM2E4NDQ4NjcwYzViMmE3ZWRkMWQifQ=="/>
  </w:docVars>
  <w:rsids>
    <w:rsidRoot w:val="00D03BF9"/>
    <w:rsid w:val="000036E5"/>
    <w:rsid w:val="00004892"/>
    <w:rsid w:val="0001206D"/>
    <w:rsid w:val="00016801"/>
    <w:rsid w:val="00017B75"/>
    <w:rsid w:val="00022745"/>
    <w:rsid w:val="00022F29"/>
    <w:rsid w:val="00025356"/>
    <w:rsid w:val="00037EEC"/>
    <w:rsid w:val="00042DEA"/>
    <w:rsid w:val="0004352B"/>
    <w:rsid w:val="00047032"/>
    <w:rsid w:val="0005039D"/>
    <w:rsid w:val="00051B9D"/>
    <w:rsid w:val="00053ED0"/>
    <w:rsid w:val="000542B9"/>
    <w:rsid w:val="0005727D"/>
    <w:rsid w:val="0006040F"/>
    <w:rsid w:val="00064B93"/>
    <w:rsid w:val="00065816"/>
    <w:rsid w:val="0006653B"/>
    <w:rsid w:val="00071C15"/>
    <w:rsid w:val="00076F31"/>
    <w:rsid w:val="00081699"/>
    <w:rsid w:val="00081D4D"/>
    <w:rsid w:val="00084258"/>
    <w:rsid w:val="0008658F"/>
    <w:rsid w:val="00086D5C"/>
    <w:rsid w:val="00091024"/>
    <w:rsid w:val="00093B52"/>
    <w:rsid w:val="00095836"/>
    <w:rsid w:val="0009759C"/>
    <w:rsid w:val="00097A1B"/>
    <w:rsid w:val="000A35ED"/>
    <w:rsid w:val="000A6E02"/>
    <w:rsid w:val="000B0FB5"/>
    <w:rsid w:val="000B3B91"/>
    <w:rsid w:val="000B7500"/>
    <w:rsid w:val="000C23A4"/>
    <w:rsid w:val="000C3B8F"/>
    <w:rsid w:val="000C56C4"/>
    <w:rsid w:val="000C599C"/>
    <w:rsid w:val="000C662B"/>
    <w:rsid w:val="000D5B42"/>
    <w:rsid w:val="000E315D"/>
    <w:rsid w:val="000E50EF"/>
    <w:rsid w:val="000E52EB"/>
    <w:rsid w:val="000F5422"/>
    <w:rsid w:val="000F7983"/>
    <w:rsid w:val="00105315"/>
    <w:rsid w:val="00110B70"/>
    <w:rsid w:val="00111B0C"/>
    <w:rsid w:val="00115A55"/>
    <w:rsid w:val="00115BF6"/>
    <w:rsid w:val="00116141"/>
    <w:rsid w:val="00120071"/>
    <w:rsid w:val="0012655D"/>
    <w:rsid w:val="001413B6"/>
    <w:rsid w:val="00141929"/>
    <w:rsid w:val="00151941"/>
    <w:rsid w:val="00151A91"/>
    <w:rsid w:val="00154AFA"/>
    <w:rsid w:val="00160BF4"/>
    <w:rsid w:val="00167136"/>
    <w:rsid w:val="00173928"/>
    <w:rsid w:val="001819B9"/>
    <w:rsid w:val="00185780"/>
    <w:rsid w:val="00186CCA"/>
    <w:rsid w:val="00186EE4"/>
    <w:rsid w:val="00187521"/>
    <w:rsid w:val="00191640"/>
    <w:rsid w:val="001A72D3"/>
    <w:rsid w:val="001B2519"/>
    <w:rsid w:val="001B3060"/>
    <w:rsid w:val="001B3A97"/>
    <w:rsid w:val="001C2026"/>
    <w:rsid w:val="001D177B"/>
    <w:rsid w:val="001E08A8"/>
    <w:rsid w:val="001E13DD"/>
    <w:rsid w:val="001E3BA6"/>
    <w:rsid w:val="001E64D9"/>
    <w:rsid w:val="001F2E0B"/>
    <w:rsid w:val="001F647C"/>
    <w:rsid w:val="00201000"/>
    <w:rsid w:val="00204D84"/>
    <w:rsid w:val="002076AD"/>
    <w:rsid w:val="002151C7"/>
    <w:rsid w:val="00216291"/>
    <w:rsid w:val="002168BD"/>
    <w:rsid w:val="0021786F"/>
    <w:rsid w:val="0023023A"/>
    <w:rsid w:val="002315E3"/>
    <w:rsid w:val="00235EE5"/>
    <w:rsid w:val="00240820"/>
    <w:rsid w:val="002408C3"/>
    <w:rsid w:val="00240B08"/>
    <w:rsid w:val="00257156"/>
    <w:rsid w:val="00261ADA"/>
    <w:rsid w:val="00262500"/>
    <w:rsid w:val="00264A99"/>
    <w:rsid w:val="00266A6F"/>
    <w:rsid w:val="002701C7"/>
    <w:rsid w:val="00270256"/>
    <w:rsid w:val="00271151"/>
    <w:rsid w:val="0027472B"/>
    <w:rsid w:val="0028456C"/>
    <w:rsid w:val="002861B1"/>
    <w:rsid w:val="00286AC1"/>
    <w:rsid w:val="00294F59"/>
    <w:rsid w:val="00297F5A"/>
    <w:rsid w:val="002A126B"/>
    <w:rsid w:val="002A1790"/>
    <w:rsid w:val="002A6AEA"/>
    <w:rsid w:val="002B0D6D"/>
    <w:rsid w:val="002B3C0A"/>
    <w:rsid w:val="002C0DB7"/>
    <w:rsid w:val="002C2697"/>
    <w:rsid w:val="002C4B4E"/>
    <w:rsid w:val="002C6C2E"/>
    <w:rsid w:val="002C6F02"/>
    <w:rsid w:val="002D19D7"/>
    <w:rsid w:val="002D2BD7"/>
    <w:rsid w:val="002D683F"/>
    <w:rsid w:val="002E1D2A"/>
    <w:rsid w:val="002E1F6B"/>
    <w:rsid w:val="002F0078"/>
    <w:rsid w:val="002F5ABF"/>
    <w:rsid w:val="002F7FAA"/>
    <w:rsid w:val="00307D56"/>
    <w:rsid w:val="003135EE"/>
    <w:rsid w:val="00315353"/>
    <w:rsid w:val="00315848"/>
    <w:rsid w:val="00316BBA"/>
    <w:rsid w:val="0032028E"/>
    <w:rsid w:val="00320BB9"/>
    <w:rsid w:val="00327235"/>
    <w:rsid w:val="0033141B"/>
    <w:rsid w:val="00332777"/>
    <w:rsid w:val="00337A88"/>
    <w:rsid w:val="00342004"/>
    <w:rsid w:val="003446F7"/>
    <w:rsid w:val="00346382"/>
    <w:rsid w:val="003534F4"/>
    <w:rsid w:val="00354699"/>
    <w:rsid w:val="003560C8"/>
    <w:rsid w:val="0036016B"/>
    <w:rsid w:val="003602D7"/>
    <w:rsid w:val="003637F5"/>
    <w:rsid w:val="003672A0"/>
    <w:rsid w:val="003679C2"/>
    <w:rsid w:val="00370099"/>
    <w:rsid w:val="003743E7"/>
    <w:rsid w:val="00376A2D"/>
    <w:rsid w:val="0038268D"/>
    <w:rsid w:val="00384AC0"/>
    <w:rsid w:val="003873AD"/>
    <w:rsid w:val="00391416"/>
    <w:rsid w:val="003939CF"/>
    <w:rsid w:val="00394050"/>
    <w:rsid w:val="003A51DD"/>
    <w:rsid w:val="003A565F"/>
    <w:rsid w:val="003C76E8"/>
    <w:rsid w:val="003D2D47"/>
    <w:rsid w:val="003D4A2B"/>
    <w:rsid w:val="003E1FAE"/>
    <w:rsid w:val="003E4F60"/>
    <w:rsid w:val="003F109F"/>
    <w:rsid w:val="003F6582"/>
    <w:rsid w:val="003F7FE5"/>
    <w:rsid w:val="00400031"/>
    <w:rsid w:val="004013C1"/>
    <w:rsid w:val="00404CCC"/>
    <w:rsid w:val="00414689"/>
    <w:rsid w:val="0041566E"/>
    <w:rsid w:val="00417C38"/>
    <w:rsid w:val="00422AC8"/>
    <w:rsid w:val="004254FC"/>
    <w:rsid w:val="004345BC"/>
    <w:rsid w:val="00435175"/>
    <w:rsid w:val="00436F64"/>
    <w:rsid w:val="00440B55"/>
    <w:rsid w:val="004450A0"/>
    <w:rsid w:val="004509DC"/>
    <w:rsid w:val="00462D99"/>
    <w:rsid w:val="00470368"/>
    <w:rsid w:val="00475248"/>
    <w:rsid w:val="00477CE2"/>
    <w:rsid w:val="0048355F"/>
    <w:rsid w:val="00483B8D"/>
    <w:rsid w:val="00483CA0"/>
    <w:rsid w:val="004840F0"/>
    <w:rsid w:val="004843E6"/>
    <w:rsid w:val="00486110"/>
    <w:rsid w:val="0049038F"/>
    <w:rsid w:val="00492DE8"/>
    <w:rsid w:val="0049328F"/>
    <w:rsid w:val="00496599"/>
    <w:rsid w:val="00497576"/>
    <w:rsid w:val="004A0C26"/>
    <w:rsid w:val="004A34DC"/>
    <w:rsid w:val="004A5F70"/>
    <w:rsid w:val="004B1E16"/>
    <w:rsid w:val="004B7F29"/>
    <w:rsid w:val="004C00AC"/>
    <w:rsid w:val="004C239A"/>
    <w:rsid w:val="004C2C56"/>
    <w:rsid w:val="004C2D07"/>
    <w:rsid w:val="004C456D"/>
    <w:rsid w:val="004D69A8"/>
    <w:rsid w:val="004E3163"/>
    <w:rsid w:val="004E5412"/>
    <w:rsid w:val="004E7680"/>
    <w:rsid w:val="004E790E"/>
    <w:rsid w:val="004F0C01"/>
    <w:rsid w:val="004F75E4"/>
    <w:rsid w:val="00500010"/>
    <w:rsid w:val="0050004D"/>
    <w:rsid w:val="0050055A"/>
    <w:rsid w:val="00500A8F"/>
    <w:rsid w:val="00501E42"/>
    <w:rsid w:val="0050442A"/>
    <w:rsid w:val="00504D9C"/>
    <w:rsid w:val="0050570C"/>
    <w:rsid w:val="00511FA2"/>
    <w:rsid w:val="00513898"/>
    <w:rsid w:val="00517D73"/>
    <w:rsid w:val="00521A18"/>
    <w:rsid w:val="00521CED"/>
    <w:rsid w:val="00522939"/>
    <w:rsid w:val="005245B4"/>
    <w:rsid w:val="00530AFC"/>
    <w:rsid w:val="005439C6"/>
    <w:rsid w:val="0054563B"/>
    <w:rsid w:val="00545D4B"/>
    <w:rsid w:val="00551E49"/>
    <w:rsid w:val="00552882"/>
    <w:rsid w:val="005556A0"/>
    <w:rsid w:val="0055616A"/>
    <w:rsid w:val="00561978"/>
    <w:rsid w:val="005654C1"/>
    <w:rsid w:val="0057014E"/>
    <w:rsid w:val="0057461A"/>
    <w:rsid w:val="0057690F"/>
    <w:rsid w:val="00585C89"/>
    <w:rsid w:val="005875EA"/>
    <w:rsid w:val="00591042"/>
    <w:rsid w:val="00591621"/>
    <w:rsid w:val="005A0BC0"/>
    <w:rsid w:val="005A363C"/>
    <w:rsid w:val="005A4A36"/>
    <w:rsid w:val="005B0CE0"/>
    <w:rsid w:val="005B3437"/>
    <w:rsid w:val="005B7831"/>
    <w:rsid w:val="005C17A1"/>
    <w:rsid w:val="005C304D"/>
    <w:rsid w:val="005C4C99"/>
    <w:rsid w:val="005D1310"/>
    <w:rsid w:val="005D15EF"/>
    <w:rsid w:val="005D2EE1"/>
    <w:rsid w:val="005E49DA"/>
    <w:rsid w:val="005E703C"/>
    <w:rsid w:val="005F349B"/>
    <w:rsid w:val="00615BB0"/>
    <w:rsid w:val="0061665F"/>
    <w:rsid w:val="006426E3"/>
    <w:rsid w:val="00644477"/>
    <w:rsid w:val="006445F6"/>
    <w:rsid w:val="00646367"/>
    <w:rsid w:val="006522A1"/>
    <w:rsid w:val="00653089"/>
    <w:rsid w:val="00663F31"/>
    <w:rsid w:val="00664F8E"/>
    <w:rsid w:val="006728A9"/>
    <w:rsid w:val="00673AAA"/>
    <w:rsid w:val="00680183"/>
    <w:rsid w:val="0068411E"/>
    <w:rsid w:val="00686ACF"/>
    <w:rsid w:val="00687E89"/>
    <w:rsid w:val="00693068"/>
    <w:rsid w:val="006A23E6"/>
    <w:rsid w:val="006A2E70"/>
    <w:rsid w:val="006A509A"/>
    <w:rsid w:val="006A6689"/>
    <w:rsid w:val="006A705B"/>
    <w:rsid w:val="006A72FA"/>
    <w:rsid w:val="006B15FD"/>
    <w:rsid w:val="006B35BC"/>
    <w:rsid w:val="006B3DEE"/>
    <w:rsid w:val="006B4852"/>
    <w:rsid w:val="006C2DC3"/>
    <w:rsid w:val="006C57C8"/>
    <w:rsid w:val="006C7CCF"/>
    <w:rsid w:val="006D1EB2"/>
    <w:rsid w:val="006D21FD"/>
    <w:rsid w:val="006D6FE3"/>
    <w:rsid w:val="006E1C72"/>
    <w:rsid w:val="006E65D5"/>
    <w:rsid w:val="006F1724"/>
    <w:rsid w:val="006F7E40"/>
    <w:rsid w:val="0070049C"/>
    <w:rsid w:val="00705D52"/>
    <w:rsid w:val="00707791"/>
    <w:rsid w:val="0071354C"/>
    <w:rsid w:val="00714D2C"/>
    <w:rsid w:val="00714F77"/>
    <w:rsid w:val="007226A8"/>
    <w:rsid w:val="00723003"/>
    <w:rsid w:val="00724690"/>
    <w:rsid w:val="00726222"/>
    <w:rsid w:val="00734CAB"/>
    <w:rsid w:val="0073776A"/>
    <w:rsid w:val="00737819"/>
    <w:rsid w:val="00741BCA"/>
    <w:rsid w:val="00746037"/>
    <w:rsid w:val="00746C11"/>
    <w:rsid w:val="00751C80"/>
    <w:rsid w:val="007523AF"/>
    <w:rsid w:val="007537F6"/>
    <w:rsid w:val="007548BF"/>
    <w:rsid w:val="007579CA"/>
    <w:rsid w:val="007600AC"/>
    <w:rsid w:val="007637CD"/>
    <w:rsid w:val="00763CFA"/>
    <w:rsid w:val="00771B8D"/>
    <w:rsid w:val="007737FD"/>
    <w:rsid w:val="00773B71"/>
    <w:rsid w:val="00775EC5"/>
    <w:rsid w:val="0077667D"/>
    <w:rsid w:val="00776BAE"/>
    <w:rsid w:val="0077726C"/>
    <w:rsid w:val="00785E73"/>
    <w:rsid w:val="00794E76"/>
    <w:rsid w:val="00796AB9"/>
    <w:rsid w:val="00797FE3"/>
    <w:rsid w:val="007A0700"/>
    <w:rsid w:val="007B15C2"/>
    <w:rsid w:val="007B6678"/>
    <w:rsid w:val="007C3069"/>
    <w:rsid w:val="007C5D52"/>
    <w:rsid w:val="007D1AE2"/>
    <w:rsid w:val="007D4409"/>
    <w:rsid w:val="007D4BDA"/>
    <w:rsid w:val="007D5CA4"/>
    <w:rsid w:val="007F12ED"/>
    <w:rsid w:val="007F2390"/>
    <w:rsid w:val="007F24BC"/>
    <w:rsid w:val="007F4563"/>
    <w:rsid w:val="007F70CD"/>
    <w:rsid w:val="00801D27"/>
    <w:rsid w:val="008033CE"/>
    <w:rsid w:val="00804DB5"/>
    <w:rsid w:val="008127DE"/>
    <w:rsid w:val="00813415"/>
    <w:rsid w:val="00816D6F"/>
    <w:rsid w:val="00817C3F"/>
    <w:rsid w:val="00820715"/>
    <w:rsid w:val="00820F3F"/>
    <w:rsid w:val="00822145"/>
    <w:rsid w:val="00825228"/>
    <w:rsid w:val="0082541F"/>
    <w:rsid w:val="00825483"/>
    <w:rsid w:val="00830379"/>
    <w:rsid w:val="0083606B"/>
    <w:rsid w:val="00836BD8"/>
    <w:rsid w:val="00840120"/>
    <w:rsid w:val="00843A85"/>
    <w:rsid w:val="00843E2A"/>
    <w:rsid w:val="008452DC"/>
    <w:rsid w:val="008544F2"/>
    <w:rsid w:val="0085617A"/>
    <w:rsid w:val="00857458"/>
    <w:rsid w:val="0086015C"/>
    <w:rsid w:val="00860A74"/>
    <w:rsid w:val="00864238"/>
    <w:rsid w:val="00873511"/>
    <w:rsid w:val="0087539B"/>
    <w:rsid w:val="00875A0E"/>
    <w:rsid w:val="0087695F"/>
    <w:rsid w:val="0088308F"/>
    <w:rsid w:val="00893F2E"/>
    <w:rsid w:val="008A15EA"/>
    <w:rsid w:val="008A2BD6"/>
    <w:rsid w:val="008A6097"/>
    <w:rsid w:val="008B26CE"/>
    <w:rsid w:val="008B53FF"/>
    <w:rsid w:val="008B7615"/>
    <w:rsid w:val="008D1162"/>
    <w:rsid w:val="008D2711"/>
    <w:rsid w:val="008E4487"/>
    <w:rsid w:val="008E51D4"/>
    <w:rsid w:val="00910E92"/>
    <w:rsid w:val="00912647"/>
    <w:rsid w:val="0091308C"/>
    <w:rsid w:val="009157E7"/>
    <w:rsid w:val="00916A6F"/>
    <w:rsid w:val="00920B03"/>
    <w:rsid w:val="00920C1E"/>
    <w:rsid w:val="00921D96"/>
    <w:rsid w:val="00927099"/>
    <w:rsid w:val="00930D52"/>
    <w:rsid w:val="00932F13"/>
    <w:rsid w:val="00935774"/>
    <w:rsid w:val="009363C8"/>
    <w:rsid w:val="009378ED"/>
    <w:rsid w:val="0094161A"/>
    <w:rsid w:val="00941E87"/>
    <w:rsid w:val="0095333F"/>
    <w:rsid w:val="00954CEE"/>
    <w:rsid w:val="00957E47"/>
    <w:rsid w:val="00960563"/>
    <w:rsid w:val="00963F6C"/>
    <w:rsid w:val="009915AB"/>
    <w:rsid w:val="009A046F"/>
    <w:rsid w:val="009A2D74"/>
    <w:rsid w:val="009A35DE"/>
    <w:rsid w:val="009A3791"/>
    <w:rsid w:val="009A4B3D"/>
    <w:rsid w:val="009A7D25"/>
    <w:rsid w:val="009B0632"/>
    <w:rsid w:val="009B0996"/>
    <w:rsid w:val="009B4CF5"/>
    <w:rsid w:val="009B6A54"/>
    <w:rsid w:val="009C483B"/>
    <w:rsid w:val="009C59DF"/>
    <w:rsid w:val="009D07A1"/>
    <w:rsid w:val="009D1F68"/>
    <w:rsid w:val="009D5508"/>
    <w:rsid w:val="009D5A09"/>
    <w:rsid w:val="009E2FB1"/>
    <w:rsid w:val="009E396B"/>
    <w:rsid w:val="009E7E65"/>
    <w:rsid w:val="009F31AC"/>
    <w:rsid w:val="009F4C7D"/>
    <w:rsid w:val="009F5F37"/>
    <w:rsid w:val="009F6D61"/>
    <w:rsid w:val="00A13CE4"/>
    <w:rsid w:val="00A14693"/>
    <w:rsid w:val="00A1525F"/>
    <w:rsid w:val="00A201B3"/>
    <w:rsid w:val="00A26EB7"/>
    <w:rsid w:val="00A27846"/>
    <w:rsid w:val="00A30E9A"/>
    <w:rsid w:val="00A33B66"/>
    <w:rsid w:val="00A3505D"/>
    <w:rsid w:val="00A43F23"/>
    <w:rsid w:val="00A4460D"/>
    <w:rsid w:val="00A45D6F"/>
    <w:rsid w:val="00A5005B"/>
    <w:rsid w:val="00A51091"/>
    <w:rsid w:val="00A5443E"/>
    <w:rsid w:val="00A6618B"/>
    <w:rsid w:val="00A71E78"/>
    <w:rsid w:val="00A73B6C"/>
    <w:rsid w:val="00A77421"/>
    <w:rsid w:val="00A775BC"/>
    <w:rsid w:val="00A938AE"/>
    <w:rsid w:val="00A96AB9"/>
    <w:rsid w:val="00AA4F4C"/>
    <w:rsid w:val="00AA78E0"/>
    <w:rsid w:val="00AB370A"/>
    <w:rsid w:val="00AB4585"/>
    <w:rsid w:val="00AB6563"/>
    <w:rsid w:val="00AC4938"/>
    <w:rsid w:val="00AC5170"/>
    <w:rsid w:val="00AD58C7"/>
    <w:rsid w:val="00AD6836"/>
    <w:rsid w:val="00AD6E11"/>
    <w:rsid w:val="00AE15EE"/>
    <w:rsid w:val="00AE3B13"/>
    <w:rsid w:val="00B0188C"/>
    <w:rsid w:val="00B0708E"/>
    <w:rsid w:val="00B1149F"/>
    <w:rsid w:val="00B11F91"/>
    <w:rsid w:val="00B12947"/>
    <w:rsid w:val="00B13017"/>
    <w:rsid w:val="00B15057"/>
    <w:rsid w:val="00B17C9C"/>
    <w:rsid w:val="00B311EF"/>
    <w:rsid w:val="00B34928"/>
    <w:rsid w:val="00B36E05"/>
    <w:rsid w:val="00B413E7"/>
    <w:rsid w:val="00B416CA"/>
    <w:rsid w:val="00B42A1B"/>
    <w:rsid w:val="00B4696D"/>
    <w:rsid w:val="00B52576"/>
    <w:rsid w:val="00B55BCE"/>
    <w:rsid w:val="00B62C0A"/>
    <w:rsid w:val="00B63FB1"/>
    <w:rsid w:val="00B7325B"/>
    <w:rsid w:val="00B73ACD"/>
    <w:rsid w:val="00B744CC"/>
    <w:rsid w:val="00B81F0C"/>
    <w:rsid w:val="00B914F8"/>
    <w:rsid w:val="00B92F71"/>
    <w:rsid w:val="00BA46C2"/>
    <w:rsid w:val="00BA4B71"/>
    <w:rsid w:val="00BA5824"/>
    <w:rsid w:val="00BA6BD9"/>
    <w:rsid w:val="00BC0516"/>
    <w:rsid w:val="00BC0649"/>
    <w:rsid w:val="00BC6F2F"/>
    <w:rsid w:val="00BC72F5"/>
    <w:rsid w:val="00BD2D6F"/>
    <w:rsid w:val="00BD3023"/>
    <w:rsid w:val="00BD3501"/>
    <w:rsid w:val="00BE2916"/>
    <w:rsid w:val="00BF4C13"/>
    <w:rsid w:val="00BF52AA"/>
    <w:rsid w:val="00C0143C"/>
    <w:rsid w:val="00C05116"/>
    <w:rsid w:val="00C11804"/>
    <w:rsid w:val="00C139D1"/>
    <w:rsid w:val="00C22E93"/>
    <w:rsid w:val="00C23354"/>
    <w:rsid w:val="00C260FB"/>
    <w:rsid w:val="00C3211C"/>
    <w:rsid w:val="00C32AA9"/>
    <w:rsid w:val="00C33278"/>
    <w:rsid w:val="00C345EE"/>
    <w:rsid w:val="00C37939"/>
    <w:rsid w:val="00C37A78"/>
    <w:rsid w:val="00C51BEC"/>
    <w:rsid w:val="00C56C8E"/>
    <w:rsid w:val="00C57DA0"/>
    <w:rsid w:val="00C60756"/>
    <w:rsid w:val="00C646A5"/>
    <w:rsid w:val="00C73534"/>
    <w:rsid w:val="00C736BF"/>
    <w:rsid w:val="00C741E8"/>
    <w:rsid w:val="00C76B45"/>
    <w:rsid w:val="00C8197F"/>
    <w:rsid w:val="00C8583E"/>
    <w:rsid w:val="00C86F05"/>
    <w:rsid w:val="00C8702E"/>
    <w:rsid w:val="00C925C2"/>
    <w:rsid w:val="00C938C2"/>
    <w:rsid w:val="00C949E8"/>
    <w:rsid w:val="00CA4171"/>
    <w:rsid w:val="00CA43EB"/>
    <w:rsid w:val="00CA53AD"/>
    <w:rsid w:val="00CB2F71"/>
    <w:rsid w:val="00CB4B81"/>
    <w:rsid w:val="00CB5539"/>
    <w:rsid w:val="00CC0249"/>
    <w:rsid w:val="00CC10D6"/>
    <w:rsid w:val="00CC2A62"/>
    <w:rsid w:val="00CC5210"/>
    <w:rsid w:val="00CC72E5"/>
    <w:rsid w:val="00CC7BD2"/>
    <w:rsid w:val="00CC7EF2"/>
    <w:rsid w:val="00CD2245"/>
    <w:rsid w:val="00CD4E36"/>
    <w:rsid w:val="00CE06B0"/>
    <w:rsid w:val="00CE209E"/>
    <w:rsid w:val="00CE4AE8"/>
    <w:rsid w:val="00CE6398"/>
    <w:rsid w:val="00CE70B5"/>
    <w:rsid w:val="00CF1A2A"/>
    <w:rsid w:val="00D00635"/>
    <w:rsid w:val="00D03BF9"/>
    <w:rsid w:val="00D05EF2"/>
    <w:rsid w:val="00D14D0C"/>
    <w:rsid w:val="00D23A9F"/>
    <w:rsid w:val="00D244A1"/>
    <w:rsid w:val="00D2471C"/>
    <w:rsid w:val="00D264FE"/>
    <w:rsid w:val="00D309F0"/>
    <w:rsid w:val="00D31203"/>
    <w:rsid w:val="00D320F4"/>
    <w:rsid w:val="00D36A88"/>
    <w:rsid w:val="00D411BD"/>
    <w:rsid w:val="00D43564"/>
    <w:rsid w:val="00D43B02"/>
    <w:rsid w:val="00D47E55"/>
    <w:rsid w:val="00D509AD"/>
    <w:rsid w:val="00D522FE"/>
    <w:rsid w:val="00D539DF"/>
    <w:rsid w:val="00D57746"/>
    <w:rsid w:val="00D6458E"/>
    <w:rsid w:val="00D652E8"/>
    <w:rsid w:val="00D72693"/>
    <w:rsid w:val="00D7295B"/>
    <w:rsid w:val="00D7314E"/>
    <w:rsid w:val="00D73F2D"/>
    <w:rsid w:val="00D80E12"/>
    <w:rsid w:val="00D86518"/>
    <w:rsid w:val="00D93EF5"/>
    <w:rsid w:val="00D95F44"/>
    <w:rsid w:val="00D96459"/>
    <w:rsid w:val="00D97264"/>
    <w:rsid w:val="00DA0A68"/>
    <w:rsid w:val="00DA58CD"/>
    <w:rsid w:val="00DB695E"/>
    <w:rsid w:val="00DC2CB0"/>
    <w:rsid w:val="00DC3BAB"/>
    <w:rsid w:val="00DC62B4"/>
    <w:rsid w:val="00DC6D59"/>
    <w:rsid w:val="00DC7E6A"/>
    <w:rsid w:val="00DD571D"/>
    <w:rsid w:val="00DD5CB7"/>
    <w:rsid w:val="00DD656C"/>
    <w:rsid w:val="00DE13E3"/>
    <w:rsid w:val="00DE2431"/>
    <w:rsid w:val="00DE513A"/>
    <w:rsid w:val="00DE5679"/>
    <w:rsid w:val="00DE5AB1"/>
    <w:rsid w:val="00DF0B41"/>
    <w:rsid w:val="00DF101B"/>
    <w:rsid w:val="00DF1282"/>
    <w:rsid w:val="00DF28F0"/>
    <w:rsid w:val="00DF2BE9"/>
    <w:rsid w:val="00E03D9C"/>
    <w:rsid w:val="00E109B8"/>
    <w:rsid w:val="00E1276D"/>
    <w:rsid w:val="00E249BF"/>
    <w:rsid w:val="00E26866"/>
    <w:rsid w:val="00E26DE7"/>
    <w:rsid w:val="00E33C3F"/>
    <w:rsid w:val="00E34570"/>
    <w:rsid w:val="00E3613C"/>
    <w:rsid w:val="00E50078"/>
    <w:rsid w:val="00E54B59"/>
    <w:rsid w:val="00E6121C"/>
    <w:rsid w:val="00E616D6"/>
    <w:rsid w:val="00E64B33"/>
    <w:rsid w:val="00E73AFE"/>
    <w:rsid w:val="00E74E50"/>
    <w:rsid w:val="00E87B05"/>
    <w:rsid w:val="00EA1326"/>
    <w:rsid w:val="00EA1658"/>
    <w:rsid w:val="00EA298E"/>
    <w:rsid w:val="00EA4668"/>
    <w:rsid w:val="00EA4F6B"/>
    <w:rsid w:val="00EB1D97"/>
    <w:rsid w:val="00EC1C1B"/>
    <w:rsid w:val="00EC1C34"/>
    <w:rsid w:val="00EC3992"/>
    <w:rsid w:val="00ED1340"/>
    <w:rsid w:val="00ED1814"/>
    <w:rsid w:val="00EE1D32"/>
    <w:rsid w:val="00EE4CD6"/>
    <w:rsid w:val="00EE74BA"/>
    <w:rsid w:val="00EF00E1"/>
    <w:rsid w:val="00EF0E50"/>
    <w:rsid w:val="00EF123D"/>
    <w:rsid w:val="00F042C5"/>
    <w:rsid w:val="00F12E99"/>
    <w:rsid w:val="00F1418E"/>
    <w:rsid w:val="00F15438"/>
    <w:rsid w:val="00F16896"/>
    <w:rsid w:val="00F2499F"/>
    <w:rsid w:val="00F27856"/>
    <w:rsid w:val="00F44514"/>
    <w:rsid w:val="00F4452A"/>
    <w:rsid w:val="00F474CC"/>
    <w:rsid w:val="00F63AA1"/>
    <w:rsid w:val="00F64AC4"/>
    <w:rsid w:val="00F65183"/>
    <w:rsid w:val="00F65BEC"/>
    <w:rsid w:val="00F67575"/>
    <w:rsid w:val="00F81F6E"/>
    <w:rsid w:val="00F86F43"/>
    <w:rsid w:val="00FA2ED4"/>
    <w:rsid w:val="00FB131A"/>
    <w:rsid w:val="00FB238F"/>
    <w:rsid w:val="00FC2F69"/>
    <w:rsid w:val="00FC326D"/>
    <w:rsid w:val="00FC3A9D"/>
    <w:rsid w:val="00FC5E76"/>
    <w:rsid w:val="00FD2A9B"/>
    <w:rsid w:val="00FD3D9D"/>
    <w:rsid w:val="00FD65BC"/>
    <w:rsid w:val="00FD7AD0"/>
    <w:rsid w:val="00FF24B7"/>
    <w:rsid w:val="00FF3606"/>
    <w:rsid w:val="00FF726E"/>
    <w:rsid w:val="429F3789"/>
    <w:rsid w:val="4B3D64AD"/>
    <w:rsid w:val="611A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llowedHyperlink"/>
    <w:basedOn w:val="9"/>
    <w:semiHidden/>
    <w:unhideWhenUsed/>
    <w:qFormat/>
    <w:uiPriority w:val="99"/>
    <w:rPr>
      <w:color w:val="800080"/>
      <w:u w:val="single"/>
    </w:rPr>
  </w:style>
  <w:style w:type="character" w:styleId="11">
    <w:name w:val="Hyperlink"/>
    <w:basedOn w:val="9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2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5">
    <w:name w:val="批注文字 字符"/>
    <w:basedOn w:val="9"/>
    <w:link w:val="2"/>
    <w:semiHidden/>
    <w:qFormat/>
    <w:uiPriority w:val="99"/>
  </w:style>
  <w:style w:type="character" w:customStyle="1" w:styleId="16">
    <w:name w:val="批注主题 字符"/>
    <w:basedOn w:val="15"/>
    <w:link w:val="6"/>
    <w:semiHidden/>
    <w:qFormat/>
    <w:uiPriority w:val="99"/>
    <w:rPr>
      <w:b/>
      <w:bCs/>
    </w:rPr>
  </w:style>
  <w:style w:type="character" w:customStyle="1" w:styleId="17">
    <w:name w:val="批注框文本 字符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116</Words>
  <Characters>662</Characters>
  <Lines>5</Lines>
  <Paragraphs>1</Paragraphs>
  <TotalTime>10</TotalTime>
  <ScaleCrop>false</ScaleCrop>
  <LinksUpToDate>false</LinksUpToDate>
  <CharactersWithSpaces>777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2021-09-05T15:24:00Z</dcterms:created>
  <dc:creator>rentao</dc:creator>
  <cp:lastModifiedBy>Administrator</cp:lastModifiedBy>
  <cp:lastPrinted>2023-04-24T00:36:54Z</cp:lastPrinted>
  <dcterms:modified xsi:type="dcterms:W3CDTF">2023-04-24T00:40:46Z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AB001A1332EC4AFA8813044D569E05E4_13</vt:lpwstr>
  </property>
</Properties>
</file>